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6D3D21" w14:textId="31E8F522" w:rsidR="008C6FA0" w:rsidRPr="008C6FA0" w:rsidRDefault="008C6FA0" w:rsidP="008C6FA0">
      <w:pPr>
        <w:ind w:left="240" w:hangingChars="100" w:hanging="240"/>
        <w:jc w:val="left"/>
        <w:rPr>
          <w:rFonts w:ascii="ＭＳ 明朝" w:eastAsia="ＭＳ 明朝" w:hAnsi="ＭＳ 明朝"/>
          <w:color w:val="auto"/>
          <w:sz w:val="24"/>
          <w:szCs w:val="24"/>
          <w:lang w:eastAsia="zh-TW"/>
        </w:rPr>
      </w:pPr>
      <w:r w:rsidRPr="008C6FA0">
        <w:rPr>
          <w:rFonts w:ascii="ＭＳ 明朝" w:eastAsia="ＭＳ 明朝" w:hAnsi="ＭＳ 明朝" w:hint="eastAsia"/>
          <w:color w:val="auto"/>
          <w:sz w:val="24"/>
          <w:szCs w:val="24"/>
          <w:lang w:eastAsia="zh-TW"/>
        </w:rPr>
        <w:t>【様式</w:t>
      </w:r>
      <w:r w:rsidR="00084498">
        <w:rPr>
          <w:rFonts w:ascii="ＭＳ 明朝" w:eastAsia="ＭＳ 明朝" w:hAnsi="ＭＳ 明朝" w:hint="eastAsia"/>
          <w:color w:val="auto"/>
          <w:sz w:val="24"/>
          <w:szCs w:val="24"/>
          <w:lang w:eastAsia="zh-TW"/>
        </w:rPr>
        <w:t>８</w:t>
      </w:r>
      <w:r w:rsidRPr="008C6FA0">
        <w:rPr>
          <w:rFonts w:ascii="ＭＳ 明朝" w:eastAsia="ＭＳ 明朝" w:hAnsi="ＭＳ 明朝" w:hint="eastAsia"/>
          <w:color w:val="auto"/>
          <w:sz w:val="24"/>
          <w:szCs w:val="24"/>
          <w:lang w:eastAsia="zh-TW"/>
        </w:rPr>
        <w:t>】</w:t>
      </w:r>
    </w:p>
    <w:p w14:paraId="35CEFDF8" w14:textId="77777777" w:rsidR="008C6FA0" w:rsidRPr="008C6FA0" w:rsidRDefault="008C6FA0" w:rsidP="008C6FA0">
      <w:pPr>
        <w:ind w:left="240" w:hangingChars="100" w:hanging="240"/>
        <w:jc w:val="left"/>
        <w:rPr>
          <w:rFonts w:ascii="ＭＳ 明朝" w:eastAsia="ＭＳ 明朝" w:hAnsi="ＭＳ 明朝"/>
          <w:color w:val="auto"/>
          <w:sz w:val="24"/>
          <w:szCs w:val="24"/>
          <w:lang w:eastAsia="zh-TW"/>
        </w:rPr>
      </w:pPr>
    </w:p>
    <w:p w14:paraId="60F1EAFC" w14:textId="77777777" w:rsidR="008C6FA0" w:rsidRPr="008C6FA0" w:rsidRDefault="008C6FA0" w:rsidP="008C6FA0">
      <w:pPr>
        <w:jc w:val="center"/>
        <w:rPr>
          <w:rFonts w:ascii="ＭＳ 明朝" w:eastAsia="ＭＳ 明朝" w:hAnsi="ＭＳ 明朝" w:cs="ＭＳ 明朝"/>
          <w:color w:val="auto"/>
          <w:sz w:val="24"/>
          <w:szCs w:val="24"/>
          <w:lang w:eastAsia="zh-TW"/>
        </w:rPr>
      </w:pPr>
      <w:r w:rsidRPr="008C6FA0">
        <w:rPr>
          <w:rFonts w:ascii="ＭＳ 明朝" w:eastAsia="ＭＳ 明朝" w:hAnsi="ＭＳ 明朝" w:cs="ＭＳ 明朝" w:hint="eastAsia"/>
          <w:color w:val="auto"/>
          <w:sz w:val="24"/>
          <w:szCs w:val="24"/>
          <w:lang w:eastAsia="zh-TW"/>
        </w:rPr>
        <w:t>誓　約　書</w:t>
      </w:r>
    </w:p>
    <w:p w14:paraId="3BD0A1DC" w14:textId="77777777" w:rsidR="008C6FA0" w:rsidRPr="008C6FA0" w:rsidRDefault="008C6FA0" w:rsidP="008C6FA0">
      <w:pPr>
        <w:jc w:val="center"/>
        <w:rPr>
          <w:rFonts w:ascii="ＭＳ 明朝" w:eastAsia="ＭＳ 明朝" w:hAnsi="ＭＳ 明朝"/>
          <w:b/>
          <w:color w:val="auto"/>
          <w:spacing w:val="2"/>
          <w:sz w:val="24"/>
          <w:szCs w:val="24"/>
          <w:lang w:eastAsia="zh-TW"/>
        </w:rPr>
      </w:pPr>
    </w:p>
    <w:p w14:paraId="4DDE465E" w14:textId="77777777" w:rsidR="008C6FA0" w:rsidRPr="008C6FA0" w:rsidRDefault="008C6FA0" w:rsidP="008C6FA0">
      <w:pPr>
        <w:adjustRightInd/>
        <w:jc w:val="right"/>
        <w:rPr>
          <w:rFonts w:ascii="ＭＳ 明朝" w:eastAsia="ＭＳ 明朝" w:hAnsi="ＭＳ 明朝"/>
          <w:color w:val="auto"/>
          <w:spacing w:val="2"/>
          <w:sz w:val="24"/>
          <w:szCs w:val="24"/>
          <w:lang w:eastAsia="zh-TW"/>
        </w:rPr>
      </w:pPr>
      <w:r w:rsidRPr="008C6FA0">
        <w:rPr>
          <w:rFonts w:ascii="ＭＳ 明朝" w:eastAsia="ＭＳ 明朝" w:hAnsi="ＭＳ 明朝" w:hint="eastAsia"/>
          <w:color w:val="auto"/>
          <w:sz w:val="24"/>
          <w:szCs w:val="24"/>
          <w:lang w:eastAsia="zh-TW"/>
        </w:rPr>
        <w:t xml:space="preserve">　　　　　　　　　　　　　　　　　　　　　　　　　　　令和　　年　　月　　日</w:t>
      </w:r>
    </w:p>
    <w:p w14:paraId="633E6EFF" w14:textId="77777777" w:rsidR="008C6FA0" w:rsidRPr="008C6FA0" w:rsidRDefault="008C6FA0" w:rsidP="008C6FA0">
      <w:pPr>
        <w:rPr>
          <w:rFonts w:ascii="ＭＳ 明朝" w:eastAsia="ＭＳ 明朝" w:hAnsi="ＭＳ 明朝"/>
          <w:color w:val="auto"/>
          <w:sz w:val="24"/>
          <w:szCs w:val="24"/>
          <w:lang w:eastAsia="zh-TW"/>
        </w:rPr>
      </w:pPr>
      <w:r w:rsidRPr="008C6FA0">
        <w:rPr>
          <w:rFonts w:ascii="ＭＳ 明朝" w:eastAsia="ＭＳ 明朝" w:hAnsi="ＭＳ 明朝" w:hint="eastAsia"/>
          <w:color w:val="auto"/>
          <w:sz w:val="24"/>
          <w:szCs w:val="24"/>
          <w:lang w:eastAsia="zh-TW"/>
        </w:rPr>
        <w:t xml:space="preserve">  　</w:t>
      </w:r>
    </w:p>
    <w:p w14:paraId="6D350739" w14:textId="77777777" w:rsidR="008C6FA0" w:rsidRPr="008C6FA0" w:rsidRDefault="008C6FA0" w:rsidP="008C6FA0">
      <w:pPr>
        <w:ind w:firstLineChars="50" w:firstLine="120"/>
        <w:rPr>
          <w:rFonts w:ascii="ＭＳ 明朝" w:eastAsia="ＭＳ 明朝" w:hAnsi="ＭＳ 明朝"/>
          <w:color w:val="auto"/>
          <w:sz w:val="24"/>
          <w:szCs w:val="24"/>
          <w:lang w:eastAsia="zh-TW"/>
        </w:rPr>
      </w:pPr>
      <w:r w:rsidRPr="008C6FA0">
        <w:rPr>
          <w:rFonts w:ascii="ＭＳ 明朝" w:eastAsia="ＭＳ 明朝" w:hAnsi="ＭＳ 明朝" w:hint="eastAsia"/>
          <w:color w:val="auto"/>
          <w:sz w:val="24"/>
          <w:szCs w:val="24"/>
          <w:lang w:eastAsia="zh-TW"/>
        </w:rPr>
        <w:t>沖縄県知事　殿</w:t>
      </w:r>
    </w:p>
    <w:p w14:paraId="266306B3" w14:textId="77777777" w:rsidR="008C6FA0" w:rsidRPr="008C6FA0" w:rsidRDefault="008C6FA0" w:rsidP="008C6FA0">
      <w:pPr>
        <w:rPr>
          <w:rFonts w:ascii="ＭＳ 明朝" w:eastAsia="ＭＳ 明朝" w:hAnsi="ＭＳ 明朝"/>
          <w:color w:val="auto"/>
          <w:sz w:val="24"/>
          <w:szCs w:val="24"/>
          <w:lang w:eastAsia="zh-TW"/>
        </w:rPr>
      </w:pPr>
    </w:p>
    <w:p w14:paraId="4004D792" w14:textId="77777777" w:rsidR="008C6FA0" w:rsidRPr="008C6FA0" w:rsidRDefault="008C6FA0" w:rsidP="008C6FA0">
      <w:pPr>
        <w:ind w:firstLineChars="2300" w:firstLine="5520"/>
        <w:rPr>
          <w:rFonts w:ascii="ＭＳ 明朝" w:eastAsia="ＭＳ 明朝" w:hAnsi="ＭＳ 明朝"/>
          <w:color w:val="auto"/>
          <w:sz w:val="24"/>
          <w:szCs w:val="24"/>
          <w:lang w:eastAsia="zh-TW"/>
        </w:rPr>
      </w:pPr>
      <w:r w:rsidRPr="008C6FA0">
        <w:rPr>
          <w:rFonts w:ascii="ＭＳ 明朝" w:eastAsia="ＭＳ 明朝" w:hAnsi="ＭＳ 明朝" w:hint="eastAsia"/>
          <w:color w:val="auto"/>
          <w:sz w:val="24"/>
          <w:szCs w:val="24"/>
          <w:lang w:eastAsia="zh-TW"/>
        </w:rPr>
        <w:t>申請者住所</w:t>
      </w:r>
    </w:p>
    <w:p w14:paraId="14CECE03" w14:textId="77777777" w:rsidR="008C6FA0" w:rsidRPr="008C6FA0" w:rsidRDefault="008C6FA0" w:rsidP="008C6FA0">
      <w:pPr>
        <w:ind w:firstLineChars="2300" w:firstLine="5520"/>
        <w:rPr>
          <w:rFonts w:ascii="ＭＳ 明朝" w:eastAsia="ＭＳ 明朝" w:hAnsi="ＭＳ 明朝"/>
          <w:color w:val="auto"/>
          <w:sz w:val="24"/>
          <w:szCs w:val="24"/>
          <w:lang w:eastAsia="zh-TW"/>
        </w:rPr>
      </w:pPr>
      <w:r w:rsidRPr="008C6FA0">
        <w:rPr>
          <w:rFonts w:ascii="ＭＳ 明朝" w:eastAsia="ＭＳ 明朝" w:hAnsi="ＭＳ 明朝" w:hint="eastAsia"/>
          <w:color w:val="auto"/>
          <w:sz w:val="24"/>
          <w:szCs w:val="24"/>
          <w:lang w:eastAsia="zh-TW"/>
        </w:rPr>
        <w:t>事業者名</w:t>
      </w:r>
    </w:p>
    <w:p w14:paraId="5CC217FD" w14:textId="77777777" w:rsidR="008C6FA0" w:rsidRPr="008C6FA0" w:rsidRDefault="008C6FA0" w:rsidP="008C6FA0">
      <w:pPr>
        <w:ind w:firstLineChars="2300" w:firstLine="5520"/>
        <w:rPr>
          <w:rFonts w:ascii="ＭＳ 明朝" w:eastAsia="ＭＳ 明朝" w:hAnsi="ＭＳ 明朝"/>
          <w:color w:val="auto"/>
          <w:sz w:val="24"/>
          <w:szCs w:val="24"/>
          <w:lang w:eastAsia="zh-TW"/>
        </w:rPr>
      </w:pPr>
      <w:r w:rsidRPr="008C6FA0">
        <w:rPr>
          <w:rFonts w:ascii="ＭＳ 明朝" w:eastAsia="ＭＳ 明朝" w:hAnsi="ＭＳ 明朝" w:hint="eastAsia"/>
          <w:color w:val="auto"/>
          <w:sz w:val="24"/>
          <w:szCs w:val="24"/>
          <w:lang w:eastAsia="zh-TW"/>
        </w:rPr>
        <w:t xml:space="preserve">代 表 者 　　　　　　　　　　　</w:t>
      </w:r>
      <w:r w:rsidRPr="008C6FA0">
        <w:rPr>
          <w:rFonts w:ascii="ＭＳ 明朝" w:eastAsia="ＭＳ 明朝" w:hAnsi="ＭＳ 明朝" w:hint="eastAsia"/>
          <w:color w:val="auto"/>
          <w:spacing w:val="2"/>
          <w:sz w:val="24"/>
          <w:szCs w:val="24"/>
          <w:lang w:eastAsia="zh-TW"/>
        </w:rPr>
        <w:t>㊞</w:t>
      </w:r>
    </w:p>
    <w:p w14:paraId="1D1F2904" w14:textId="77777777" w:rsidR="008C6FA0" w:rsidRPr="008C6FA0" w:rsidRDefault="008C6FA0" w:rsidP="008C6FA0">
      <w:pPr>
        <w:rPr>
          <w:rFonts w:ascii="ＭＳ 明朝" w:eastAsia="ＭＳ 明朝" w:hAnsi="ＭＳ 明朝"/>
          <w:color w:val="auto"/>
          <w:spacing w:val="2"/>
          <w:sz w:val="24"/>
          <w:szCs w:val="24"/>
          <w:lang w:eastAsia="zh-TW"/>
        </w:rPr>
      </w:pPr>
    </w:p>
    <w:p w14:paraId="4F754BB4" w14:textId="397E62D1" w:rsidR="008C6FA0" w:rsidRPr="008C6FA0" w:rsidRDefault="008C6FA0" w:rsidP="008C6FA0">
      <w:pPr>
        <w:rPr>
          <w:rFonts w:ascii="ＭＳ 明朝" w:eastAsia="ＭＳ 明朝" w:hAnsi="ＭＳ 明朝" w:cs="ＭＳ 明朝"/>
          <w:color w:val="auto"/>
          <w:sz w:val="24"/>
          <w:szCs w:val="24"/>
        </w:rPr>
      </w:pPr>
      <w:r w:rsidRPr="008C6FA0">
        <w:rPr>
          <w:rFonts w:ascii="ＭＳ 明朝" w:eastAsia="ＭＳ 明朝" w:hAnsi="ＭＳ 明朝" w:cs="ＭＳ 明朝" w:hint="eastAsia"/>
          <w:color w:val="auto"/>
          <w:sz w:val="24"/>
          <w:szCs w:val="24"/>
        </w:rPr>
        <w:t xml:space="preserve">　私は、</w:t>
      </w:r>
      <w:r w:rsidRPr="008C6FA0">
        <w:rPr>
          <w:rFonts w:ascii="ＭＳ 明朝" w:eastAsia="ＭＳ 明朝" w:hAnsi="ＭＳ 明朝" w:hint="eastAsia"/>
          <w:color w:val="auto"/>
          <w:sz w:val="24"/>
          <w:szCs w:val="24"/>
        </w:rPr>
        <w:t>令和</w:t>
      </w:r>
      <w:r w:rsidR="009F2C24">
        <w:rPr>
          <w:rFonts w:ascii="ＭＳ 明朝" w:eastAsia="ＭＳ 明朝" w:hAnsi="ＭＳ 明朝" w:hint="eastAsia"/>
          <w:color w:val="auto"/>
          <w:sz w:val="24"/>
          <w:szCs w:val="24"/>
        </w:rPr>
        <w:t>８</w:t>
      </w:r>
      <w:r w:rsidRPr="008C6FA0">
        <w:rPr>
          <w:rFonts w:ascii="ＭＳ 明朝" w:eastAsia="ＭＳ 明朝" w:hAnsi="ＭＳ 明朝" w:hint="eastAsia"/>
          <w:color w:val="auto"/>
          <w:sz w:val="24"/>
          <w:szCs w:val="24"/>
        </w:rPr>
        <w:t>年度おきなわｅスポーツ推進事業</w:t>
      </w:r>
      <w:r w:rsidR="0033555C">
        <w:rPr>
          <w:rFonts w:ascii="ＭＳ 明朝" w:eastAsia="ＭＳ 明朝" w:hAnsi="ＭＳ 明朝" w:hint="eastAsia"/>
          <w:color w:val="auto"/>
          <w:sz w:val="24"/>
          <w:szCs w:val="24"/>
        </w:rPr>
        <w:t>補助金</w:t>
      </w:r>
      <w:r w:rsidRPr="008C6FA0">
        <w:rPr>
          <w:rFonts w:ascii="ＭＳ 明朝" w:eastAsia="ＭＳ 明朝" w:hAnsi="ＭＳ 明朝" w:cs="ＭＳ 明朝" w:hint="eastAsia"/>
          <w:color w:val="auto"/>
          <w:sz w:val="24"/>
          <w:szCs w:val="24"/>
        </w:rPr>
        <w:t>に応募するにあたり、地方自治法施行令（昭和22年政令第16号）第167条の４の規定に該当しない者であること</w:t>
      </w:r>
      <w:r w:rsidR="005525FC">
        <w:rPr>
          <w:rFonts w:ascii="ＭＳ 明朝" w:eastAsia="ＭＳ 明朝" w:hAnsi="ＭＳ 明朝" w:cs="ＭＳ 明朝" w:hint="eastAsia"/>
          <w:color w:val="auto"/>
          <w:sz w:val="24"/>
          <w:szCs w:val="24"/>
        </w:rPr>
        <w:t>、</w:t>
      </w:r>
      <w:r w:rsidRPr="008C6FA0">
        <w:rPr>
          <w:rFonts w:ascii="ＭＳ 明朝" w:eastAsia="ＭＳ 明朝" w:hAnsi="ＭＳ 明朝" w:cs="ＭＳ 明朝" w:hint="eastAsia"/>
          <w:color w:val="auto"/>
          <w:sz w:val="24"/>
          <w:szCs w:val="24"/>
        </w:rPr>
        <w:t>申請書類の内容が事実と相違ないこと</w:t>
      </w:r>
      <w:r w:rsidR="005525FC" w:rsidRPr="008C6FA0">
        <w:rPr>
          <w:rFonts w:ascii="ＭＳ 明朝" w:eastAsia="ＭＳ 明朝" w:hAnsi="ＭＳ 明朝" w:cs="ＭＳ 明朝" w:hint="eastAsia"/>
          <w:color w:val="auto"/>
          <w:sz w:val="24"/>
          <w:szCs w:val="24"/>
        </w:rPr>
        <w:t>及び</w:t>
      </w:r>
      <w:r w:rsidR="005525FC" w:rsidRPr="00040FCA">
        <w:rPr>
          <w:rFonts w:ascii="ＭＳ 明朝" w:eastAsia="ＭＳ 明朝" w:hAnsi="ＭＳ 明朝" w:cs="ＭＳ 明朝" w:hint="eastAsia"/>
          <w:color w:val="auto"/>
          <w:sz w:val="24"/>
          <w:szCs w:val="24"/>
        </w:rPr>
        <w:t>各種関係法令（著作権法、刑法賭博罪、風俗営業等の規制及び業務の適正化等に関する法律、不当景品類及び不当表示防止法等）並びに使用するゲームの版権元が定める規約に違反しないこと</w:t>
      </w:r>
      <w:r w:rsidRPr="00040FCA">
        <w:rPr>
          <w:rFonts w:ascii="ＭＳ 明朝" w:eastAsia="ＭＳ 明朝" w:hAnsi="ＭＳ 明朝" w:cs="ＭＳ 明朝" w:hint="eastAsia"/>
          <w:color w:val="auto"/>
          <w:sz w:val="24"/>
          <w:szCs w:val="24"/>
        </w:rPr>
        <w:t>を</w:t>
      </w:r>
      <w:r w:rsidRPr="008C6FA0">
        <w:rPr>
          <w:rFonts w:ascii="ＭＳ 明朝" w:eastAsia="ＭＳ 明朝" w:hAnsi="ＭＳ 明朝" w:cs="ＭＳ 明朝" w:hint="eastAsia"/>
          <w:color w:val="auto"/>
          <w:sz w:val="24"/>
          <w:szCs w:val="24"/>
        </w:rPr>
        <w:t>誓約します。</w:t>
      </w:r>
    </w:p>
    <w:p w14:paraId="61E61CA5" w14:textId="04852198" w:rsidR="008C6FA0" w:rsidRPr="008C6FA0" w:rsidRDefault="008C6FA0" w:rsidP="008C6FA0">
      <w:pPr>
        <w:rPr>
          <w:rFonts w:ascii="ＭＳ 明朝" w:eastAsia="ＭＳ 明朝" w:hAnsi="ＭＳ 明朝" w:cs="ＭＳ Ｐゴシック"/>
          <w:color w:val="auto"/>
          <w:sz w:val="24"/>
          <w:szCs w:val="24"/>
        </w:rPr>
      </w:pPr>
      <w:r w:rsidRPr="008C6FA0">
        <w:rPr>
          <w:rFonts w:ascii="ＭＳ 明朝" w:eastAsia="ＭＳ 明朝" w:hAnsi="ＭＳ 明朝"/>
          <w:noProof/>
          <w:color w:val="auto"/>
          <w:sz w:val="24"/>
          <w:szCs w:val="24"/>
        </w:rPr>
        <mc:AlternateContent>
          <mc:Choice Requires="wps">
            <w:drawing>
              <wp:anchor distT="0" distB="0" distL="114300" distR="114300" simplePos="0" relativeHeight="251659264" behindDoc="0" locked="0" layoutInCell="1" allowOverlap="1" wp14:anchorId="13D84F77" wp14:editId="7E2FCB08">
                <wp:simplePos x="0" y="0"/>
                <wp:positionH relativeFrom="column">
                  <wp:posOffset>-90578</wp:posOffset>
                </wp:positionH>
                <wp:positionV relativeFrom="paragraph">
                  <wp:posOffset>237226</wp:posOffset>
                </wp:positionV>
                <wp:extent cx="6521569" cy="4104005"/>
                <wp:effectExtent l="0" t="0" r="12700" b="1079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21569" cy="410400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45B08" id="正方形/長方形 1" o:spid="_x0000_s1026" style="position:absolute;margin-left:-7.15pt;margin-top:18.7pt;width:513.5pt;height:32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" filled="f" strokecolor="windowText" strokeweight="1pt">
                <v:path arrowok="t"/>
              </v:rect>
            </w:pict>
          </mc:Fallback>
        </mc:AlternateContent>
      </w:r>
    </w:p>
    <w:p w14:paraId="53E5C121" w14:textId="2DD94DA9" w:rsidR="008C6FA0" w:rsidRPr="008C6FA0" w:rsidRDefault="008C6FA0" w:rsidP="008C6FA0">
      <w:pPr>
        <w:rPr>
          <w:rFonts w:ascii="ＭＳ 明朝" w:eastAsia="ＭＳ 明朝" w:hAnsi="ＭＳ 明朝" w:cs="ＭＳ 明朝"/>
          <w:color w:val="auto"/>
          <w:sz w:val="24"/>
          <w:szCs w:val="24"/>
          <w:lang w:eastAsia="zh-CN"/>
        </w:rPr>
      </w:pPr>
      <w:r w:rsidRPr="008C6FA0">
        <w:rPr>
          <w:rFonts w:ascii="ＭＳ 明朝" w:eastAsia="ＭＳ 明朝" w:hAnsi="ＭＳ 明朝" w:cs="ＭＳ Ｐゴシック"/>
          <w:color w:val="auto"/>
          <w:sz w:val="24"/>
          <w:szCs w:val="24"/>
        </w:rPr>
        <w:t xml:space="preserve"> </w:t>
      </w:r>
      <w:r w:rsidRPr="008C6FA0">
        <w:rPr>
          <w:rFonts w:ascii="ＭＳ 明朝" w:eastAsia="ＭＳ 明朝" w:hAnsi="ＭＳ 明朝" w:cs="ＭＳ 明朝" w:hint="eastAsia"/>
          <w:color w:val="auto"/>
          <w:sz w:val="24"/>
          <w:szCs w:val="24"/>
          <w:lang w:eastAsia="zh-CN"/>
        </w:rPr>
        <w:t>（参考）</w:t>
      </w:r>
    </w:p>
    <w:p w14:paraId="302EEB00" w14:textId="77777777" w:rsidR="008C6FA0" w:rsidRPr="008C6FA0" w:rsidRDefault="008C6FA0" w:rsidP="008C6FA0">
      <w:pPr>
        <w:widowControl/>
        <w:jc w:val="left"/>
        <w:rPr>
          <w:rFonts w:ascii="ＭＳ 明朝" w:eastAsia="ＭＳ 明朝" w:hAnsi="ＭＳ 明朝" w:cs="ＭＳ Ｐゴシック"/>
          <w:b/>
          <w:bCs/>
          <w:color w:val="auto"/>
          <w:sz w:val="24"/>
          <w:szCs w:val="24"/>
          <w:lang w:eastAsia="zh-CN"/>
        </w:rPr>
      </w:pPr>
      <w:r w:rsidRPr="008C6FA0">
        <w:rPr>
          <w:rFonts w:ascii="ＭＳ 明朝" w:eastAsia="ＭＳ 明朝" w:hAnsi="ＭＳ 明朝" w:cs="ＭＳ 明朝" w:hint="eastAsia"/>
          <w:b/>
          <w:color w:val="auto"/>
          <w:sz w:val="24"/>
          <w:szCs w:val="24"/>
          <w:lang w:eastAsia="zh-CN"/>
        </w:rPr>
        <w:t>地方自治法施行令（昭和22年政令第16号）</w:t>
      </w:r>
    </w:p>
    <w:p w14:paraId="12FA3AF1" w14:textId="77777777" w:rsidR="008C6FA0" w:rsidRPr="008C6FA0" w:rsidRDefault="008C6FA0" w:rsidP="008C6FA0">
      <w:pPr>
        <w:widowControl/>
        <w:ind w:left="240" w:rightChars="-135" w:right="-283" w:hangingChars="100" w:hanging="240"/>
        <w:jc w:val="left"/>
        <w:rPr>
          <w:rFonts w:ascii="ＭＳ 明朝" w:eastAsia="ＭＳ 明朝" w:hAnsi="ＭＳ 明朝" w:cs="ＭＳ Ｐゴシック"/>
          <w:color w:val="auto"/>
          <w:sz w:val="24"/>
          <w:szCs w:val="24"/>
        </w:rPr>
      </w:pPr>
      <w:r w:rsidRPr="008C6FA0">
        <w:rPr>
          <w:rFonts w:ascii="ＭＳ 明朝" w:eastAsia="ＭＳ 明朝" w:hAnsi="ＭＳ 明朝" w:cs="ＭＳ 明朝" w:hint="eastAsia"/>
          <w:color w:val="auto"/>
          <w:sz w:val="24"/>
          <w:szCs w:val="24"/>
        </w:rPr>
        <w:t>第167条の４</w:t>
      </w:r>
      <w:r w:rsidRPr="008C6FA0">
        <w:rPr>
          <w:rFonts w:ascii="ＭＳ 明朝" w:eastAsia="ＭＳ 明朝" w:hAnsi="ＭＳ 明朝" w:cs="ＭＳ Ｐゴシック"/>
          <w:color w:val="auto"/>
          <w:sz w:val="24"/>
          <w:szCs w:val="24"/>
        </w:rPr>
        <w:t xml:space="preserve"> 　普通地方公共団体は、特別の理由がある場合を除くほか、一般競争入札に次の各号のいずれかに該当する者を参加させることができない。 </w:t>
      </w:r>
    </w:p>
    <w:p w14:paraId="24B3DE28" w14:textId="77777777" w:rsidR="008C6FA0" w:rsidRPr="008C6FA0" w:rsidRDefault="008C6FA0" w:rsidP="008C6FA0">
      <w:pPr>
        <w:widowControl/>
        <w:ind w:firstLineChars="100" w:firstLine="240"/>
        <w:jc w:val="left"/>
        <w:rPr>
          <w:rFonts w:ascii="ＭＳ 明朝" w:eastAsia="ＭＳ 明朝" w:hAnsi="ＭＳ 明朝" w:cs="ＭＳ Ｐゴシック"/>
          <w:color w:val="auto"/>
          <w:sz w:val="24"/>
          <w:szCs w:val="24"/>
        </w:rPr>
      </w:pPr>
      <w:r w:rsidRPr="008C6FA0">
        <w:rPr>
          <w:rFonts w:ascii="ＭＳ 明朝" w:eastAsia="ＭＳ 明朝" w:hAnsi="ＭＳ 明朝" w:cs="ＭＳ 明朝" w:hint="eastAsia"/>
          <w:color w:val="auto"/>
          <w:sz w:val="24"/>
          <w:szCs w:val="24"/>
        </w:rPr>
        <w:t xml:space="preserve">(1) </w:t>
      </w:r>
      <w:r w:rsidRPr="008C6FA0">
        <w:rPr>
          <w:rFonts w:ascii="ＭＳ 明朝" w:eastAsia="ＭＳ 明朝" w:hAnsi="ＭＳ 明朝" w:cs="ＭＳ Ｐゴシック"/>
          <w:color w:val="auto"/>
          <w:sz w:val="24"/>
          <w:szCs w:val="24"/>
        </w:rPr>
        <w:t xml:space="preserve">当該入札に係る契約を締結する能力を有しない者 </w:t>
      </w:r>
    </w:p>
    <w:p w14:paraId="235E7DA0" w14:textId="77777777" w:rsidR="008C6FA0" w:rsidRPr="008C6FA0" w:rsidRDefault="008C6FA0" w:rsidP="008C6FA0">
      <w:pPr>
        <w:widowControl/>
        <w:ind w:firstLineChars="100" w:firstLine="240"/>
        <w:jc w:val="left"/>
        <w:rPr>
          <w:rFonts w:ascii="ＭＳ 明朝" w:eastAsia="ＭＳ 明朝" w:hAnsi="ＭＳ 明朝" w:cs="ＭＳ Ｐゴシック"/>
          <w:color w:val="auto"/>
          <w:sz w:val="24"/>
          <w:szCs w:val="24"/>
        </w:rPr>
      </w:pPr>
      <w:r w:rsidRPr="008C6FA0">
        <w:rPr>
          <w:rFonts w:ascii="ＭＳ 明朝" w:eastAsia="ＭＳ 明朝" w:hAnsi="ＭＳ 明朝" w:cs="ＭＳ 明朝" w:hint="eastAsia"/>
          <w:color w:val="auto"/>
          <w:sz w:val="24"/>
          <w:szCs w:val="24"/>
        </w:rPr>
        <w:t xml:space="preserve">(2) </w:t>
      </w:r>
      <w:r w:rsidRPr="008C6FA0">
        <w:rPr>
          <w:rFonts w:ascii="ＭＳ 明朝" w:eastAsia="ＭＳ 明朝" w:hAnsi="ＭＳ 明朝" w:cs="ＭＳ Ｐゴシック"/>
          <w:color w:val="auto"/>
          <w:sz w:val="24"/>
          <w:szCs w:val="24"/>
        </w:rPr>
        <w:t xml:space="preserve">破産手続開始の決定を受けて復権を得ない者 </w:t>
      </w:r>
    </w:p>
    <w:p w14:paraId="7B061579" w14:textId="77777777" w:rsidR="008C6FA0" w:rsidRPr="008C6FA0" w:rsidRDefault="008C6FA0" w:rsidP="008C6FA0">
      <w:pPr>
        <w:widowControl/>
        <w:ind w:leftChars="100" w:left="450" w:rightChars="-135" w:right="-283" w:hangingChars="100" w:hanging="240"/>
        <w:jc w:val="left"/>
        <w:rPr>
          <w:rFonts w:ascii="ＭＳ 明朝" w:eastAsia="ＭＳ 明朝" w:hAnsi="ＭＳ 明朝" w:cs="ＭＳ 明朝"/>
          <w:color w:val="auto"/>
          <w:sz w:val="24"/>
          <w:szCs w:val="24"/>
        </w:rPr>
      </w:pPr>
      <w:r w:rsidRPr="008C6FA0">
        <w:rPr>
          <w:rFonts w:ascii="ＭＳ 明朝" w:eastAsia="ＭＳ 明朝" w:hAnsi="ＭＳ 明朝" w:cs="ＭＳ 明朝" w:hint="eastAsia"/>
          <w:color w:val="auto"/>
          <w:sz w:val="24"/>
          <w:szCs w:val="24"/>
        </w:rPr>
        <w:t xml:space="preserve">(3) </w:t>
      </w:r>
      <w:r w:rsidRPr="008C6FA0">
        <w:rPr>
          <w:rFonts w:ascii="ＭＳ 明朝" w:eastAsia="ＭＳ 明朝" w:hAnsi="ＭＳ 明朝" w:cs="ＭＳ Ｐゴシック"/>
          <w:color w:val="auto"/>
          <w:sz w:val="24"/>
          <w:szCs w:val="24"/>
        </w:rPr>
        <w:t>暴力団員による不当な行為の防止等に関する法律 （平成</w:t>
      </w:r>
      <w:r w:rsidRPr="008C6FA0">
        <w:rPr>
          <w:rFonts w:ascii="ＭＳ 明朝" w:eastAsia="ＭＳ 明朝" w:hAnsi="ＭＳ 明朝" w:cs="ＭＳ Ｐゴシック" w:hint="eastAsia"/>
          <w:color w:val="auto"/>
          <w:sz w:val="24"/>
          <w:szCs w:val="24"/>
        </w:rPr>
        <w:t>３</w:t>
      </w:r>
      <w:r w:rsidRPr="008C6FA0">
        <w:rPr>
          <w:rFonts w:ascii="ＭＳ 明朝" w:eastAsia="ＭＳ 明朝" w:hAnsi="ＭＳ 明朝" w:cs="ＭＳ Ｐゴシック"/>
          <w:color w:val="auto"/>
          <w:sz w:val="24"/>
          <w:szCs w:val="24"/>
        </w:rPr>
        <w:t>年法律第</w:t>
      </w:r>
      <w:r w:rsidRPr="008C6FA0">
        <w:rPr>
          <w:rFonts w:ascii="ＭＳ 明朝" w:eastAsia="ＭＳ 明朝" w:hAnsi="ＭＳ 明朝" w:cs="ＭＳ Ｐゴシック" w:hint="eastAsia"/>
          <w:color w:val="auto"/>
          <w:sz w:val="24"/>
          <w:szCs w:val="24"/>
        </w:rPr>
        <w:t>77</w:t>
      </w:r>
      <w:r w:rsidRPr="008C6FA0">
        <w:rPr>
          <w:rFonts w:ascii="ＭＳ 明朝" w:eastAsia="ＭＳ 明朝" w:hAnsi="ＭＳ 明朝" w:cs="ＭＳ Ｐゴシック"/>
          <w:color w:val="auto"/>
          <w:sz w:val="24"/>
          <w:szCs w:val="24"/>
        </w:rPr>
        <w:t>号）第</w:t>
      </w:r>
      <w:r w:rsidRPr="008C6FA0">
        <w:rPr>
          <w:rFonts w:ascii="ＭＳ 明朝" w:eastAsia="ＭＳ 明朝" w:hAnsi="ＭＳ 明朝" w:cs="ＭＳ Ｐゴシック" w:hint="eastAsia"/>
          <w:color w:val="auto"/>
          <w:sz w:val="24"/>
          <w:szCs w:val="24"/>
        </w:rPr>
        <w:t>32</w:t>
      </w:r>
      <w:r w:rsidRPr="008C6FA0">
        <w:rPr>
          <w:rFonts w:ascii="ＭＳ 明朝" w:eastAsia="ＭＳ 明朝" w:hAnsi="ＭＳ 明朝" w:cs="ＭＳ Ｐゴシック"/>
          <w:color w:val="auto"/>
          <w:sz w:val="24"/>
          <w:szCs w:val="24"/>
        </w:rPr>
        <w:t>条第</w:t>
      </w:r>
      <w:r w:rsidRPr="008C6FA0">
        <w:rPr>
          <w:rFonts w:ascii="ＭＳ 明朝" w:eastAsia="ＭＳ 明朝" w:hAnsi="ＭＳ 明朝" w:cs="ＭＳ Ｐゴシック" w:hint="eastAsia"/>
          <w:color w:val="auto"/>
          <w:sz w:val="24"/>
          <w:szCs w:val="24"/>
        </w:rPr>
        <w:t>１</w:t>
      </w:r>
      <w:r w:rsidRPr="008C6FA0">
        <w:rPr>
          <w:rFonts w:ascii="ＭＳ 明朝" w:eastAsia="ＭＳ 明朝" w:hAnsi="ＭＳ 明朝" w:cs="ＭＳ Ｐゴシック"/>
          <w:color w:val="auto"/>
          <w:sz w:val="24"/>
          <w:szCs w:val="24"/>
        </w:rPr>
        <w:t>項各号に掲げる者</w:t>
      </w:r>
    </w:p>
    <w:p w14:paraId="3372C58F" w14:textId="77777777" w:rsidR="008C6FA0" w:rsidRPr="008C6FA0" w:rsidRDefault="008C6FA0" w:rsidP="008C6FA0">
      <w:pPr>
        <w:widowControl/>
        <w:ind w:leftChars="50" w:left="225" w:rightChars="-135" w:right="-283" w:hangingChars="50" w:hanging="120"/>
        <w:jc w:val="left"/>
        <w:rPr>
          <w:rFonts w:ascii="ＭＳ 明朝" w:eastAsia="ＭＳ 明朝" w:hAnsi="ＭＳ 明朝" w:cs="ＭＳ 明朝"/>
          <w:color w:val="auto"/>
          <w:sz w:val="24"/>
          <w:szCs w:val="24"/>
        </w:rPr>
      </w:pPr>
    </w:p>
    <w:p w14:paraId="5511C980" w14:textId="77777777" w:rsidR="008C6FA0" w:rsidRPr="008C6FA0" w:rsidRDefault="008C6FA0" w:rsidP="008C6FA0">
      <w:pPr>
        <w:widowControl/>
        <w:jc w:val="left"/>
        <w:rPr>
          <w:rFonts w:ascii="ＭＳ 明朝" w:eastAsia="ＭＳ 明朝" w:hAnsi="ＭＳ 明朝" w:cs="ＭＳ Ｐゴシック"/>
          <w:b/>
          <w:color w:val="auto"/>
          <w:sz w:val="24"/>
          <w:szCs w:val="24"/>
        </w:rPr>
      </w:pPr>
      <w:r w:rsidRPr="008C6FA0">
        <w:rPr>
          <w:rFonts w:ascii="ＭＳ 明朝" w:eastAsia="ＭＳ 明朝" w:hAnsi="ＭＳ 明朝" w:cs="ＭＳ Ｐゴシック"/>
          <w:b/>
          <w:color w:val="auto"/>
          <w:sz w:val="24"/>
          <w:szCs w:val="24"/>
        </w:rPr>
        <w:t>暴力団員による不当な行為の防止等に関する法律 （平成</w:t>
      </w:r>
      <w:r w:rsidRPr="008C6FA0">
        <w:rPr>
          <w:rFonts w:ascii="ＭＳ 明朝" w:eastAsia="ＭＳ 明朝" w:hAnsi="ＭＳ 明朝" w:cs="ＭＳ Ｐゴシック" w:hint="eastAsia"/>
          <w:b/>
          <w:color w:val="auto"/>
          <w:sz w:val="24"/>
          <w:szCs w:val="24"/>
        </w:rPr>
        <w:t>３</w:t>
      </w:r>
      <w:r w:rsidRPr="008C6FA0">
        <w:rPr>
          <w:rFonts w:ascii="ＭＳ 明朝" w:eastAsia="ＭＳ 明朝" w:hAnsi="ＭＳ 明朝" w:cs="ＭＳ Ｐゴシック"/>
          <w:b/>
          <w:color w:val="auto"/>
          <w:sz w:val="24"/>
          <w:szCs w:val="24"/>
        </w:rPr>
        <w:t>年法律第</w:t>
      </w:r>
      <w:r w:rsidRPr="008C6FA0">
        <w:rPr>
          <w:rFonts w:ascii="ＭＳ 明朝" w:eastAsia="ＭＳ 明朝" w:hAnsi="ＭＳ 明朝" w:cs="ＭＳ Ｐゴシック" w:hint="eastAsia"/>
          <w:b/>
          <w:color w:val="auto"/>
          <w:sz w:val="24"/>
          <w:szCs w:val="24"/>
        </w:rPr>
        <w:t>77</w:t>
      </w:r>
      <w:r w:rsidRPr="008C6FA0">
        <w:rPr>
          <w:rFonts w:ascii="ＭＳ 明朝" w:eastAsia="ＭＳ 明朝" w:hAnsi="ＭＳ 明朝" w:cs="ＭＳ Ｐゴシック"/>
          <w:b/>
          <w:color w:val="auto"/>
          <w:sz w:val="24"/>
          <w:szCs w:val="24"/>
        </w:rPr>
        <w:t xml:space="preserve">号） </w:t>
      </w:r>
    </w:p>
    <w:p w14:paraId="266C2970" w14:textId="77777777" w:rsidR="008C6FA0" w:rsidRPr="008C6FA0" w:rsidRDefault="008C6FA0" w:rsidP="008C6FA0">
      <w:pPr>
        <w:widowControl/>
        <w:ind w:left="240" w:rightChars="-135" w:right="-283" w:hangingChars="100" w:hanging="240"/>
        <w:jc w:val="left"/>
        <w:rPr>
          <w:rFonts w:ascii="ＭＳ 明朝" w:eastAsia="ＭＳ 明朝" w:hAnsi="ＭＳ 明朝" w:cs="ＭＳ Ｐゴシック"/>
          <w:color w:val="auto"/>
          <w:sz w:val="24"/>
          <w:szCs w:val="24"/>
        </w:rPr>
      </w:pPr>
      <w:r w:rsidRPr="008C6FA0">
        <w:rPr>
          <w:rFonts w:ascii="ＭＳ 明朝" w:eastAsia="ＭＳ 明朝" w:hAnsi="ＭＳ 明朝" w:cs="ＭＳ Ｐゴシック"/>
          <w:bCs/>
          <w:color w:val="auto"/>
          <w:sz w:val="24"/>
          <w:szCs w:val="24"/>
        </w:rPr>
        <w:t>第</w:t>
      </w:r>
      <w:r w:rsidRPr="008C6FA0">
        <w:rPr>
          <w:rFonts w:ascii="ＭＳ 明朝" w:eastAsia="ＭＳ 明朝" w:hAnsi="ＭＳ 明朝" w:cs="ＭＳ Ｐゴシック" w:hint="eastAsia"/>
          <w:bCs/>
          <w:color w:val="auto"/>
          <w:sz w:val="24"/>
          <w:szCs w:val="24"/>
        </w:rPr>
        <w:t>32</w:t>
      </w:r>
      <w:r w:rsidRPr="008C6FA0">
        <w:rPr>
          <w:rFonts w:ascii="ＭＳ 明朝" w:eastAsia="ＭＳ 明朝" w:hAnsi="ＭＳ 明朝" w:cs="ＭＳ Ｐゴシック"/>
          <w:bCs/>
          <w:color w:val="auto"/>
          <w:sz w:val="24"/>
          <w:szCs w:val="24"/>
        </w:rPr>
        <w:t>条</w:t>
      </w:r>
      <w:r w:rsidRPr="008C6FA0">
        <w:rPr>
          <w:rFonts w:ascii="ＭＳ 明朝" w:eastAsia="ＭＳ 明朝" w:hAnsi="ＭＳ 明朝" w:cs="ＭＳ Ｐゴシック"/>
          <w:color w:val="auto"/>
          <w:sz w:val="24"/>
          <w:szCs w:val="24"/>
        </w:rPr>
        <w:t xml:space="preserve"> 　国及び地方公共団体は、次に掲げる者をその行う売買等の契約に係る入札に参加させないようにするための措置を講ずるものとする。 </w:t>
      </w:r>
    </w:p>
    <w:p w14:paraId="1E7E83C8" w14:textId="77777777" w:rsidR="008C6FA0" w:rsidRPr="008C6FA0" w:rsidRDefault="008C6FA0" w:rsidP="008C6FA0">
      <w:pPr>
        <w:widowControl/>
        <w:ind w:leftChars="100" w:left="210" w:rightChars="-135" w:right="-283"/>
        <w:jc w:val="left"/>
        <w:rPr>
          <w:rFonts w:ascii="ＭＳ 明朝" w:eastAsia="ＭＳ 明朝" w:hAnsi="ＭＳ 明朝" w:cs="ＭＳ 明朝"/>
          <w:color w:val="auto"/>
          <w:sz w:val="24"/>
          <w:szCs w:val="24"/>
        </w:rPr>
      </w:pPr>
      <w:r w:rsidRPr="008C6FA0">
        <w:rPr>
          <w:rFonts w:ascii="ＭＳ 明朝" w:eastAsia="ＭＳ 明朝" w:hAnsi="ＭＳ 明朝" w:cs="ＭＳ 明朝" w:hint="eastAsia"/>
          <w:color w:val="auto"/>
          <w:sz w:val="24"/>
          <w:szCs w:val="24"/>
        </w:rPr>
        <w:t xml:space="preserve">(1) </w:t>
      </w:r>
      <w:r w:rsidRPr="008C6FA0">
        <w:rPr>
          <w:rFonts w:ascii="ＭＳ 明朝" w:eastAsia="ＭＳ 明朝" w:hAnsi="ＭＳ 明朝" w:cs="ＭＳ Ｐゴシック"/>
          <w:color w:val="auto"/>
          <w:sz w:val="24"/>
          <w:szCs w:val="24"/>
        </w:rPr>
        <w:t>指定暴力団員</w:t>
      </w:r>
    </w:p>
    <w:p w14:paraId="76925E2E" w14:textId="77777777" w:rsidR="008C6FA0" w:rsidRPr="008C6FA0" w:rsidRDefault="008C6FA0" w:rsidP="008C6FA0">
      <w:pPr>
        <w:widowControl/>
        <w:ind w:leftChars="100" w:left="450" w:rightChars="-135" w:right="-283" w:hangingChars="100" w:hanging="240"/>
        <w:jc w:val="left"/>
        <w:rPr>
          <w:rFonts w:ascii="ＭＳ 明朝" w:eastAsia="ＭＳ 明朝" w:hAnsi="ＭＳ 明朝" w:cs="ＭＳ Ｐゴシック"/>
          <w:color w:val="auto"/>
          <w:sz w:val="24"/>
          <w:szCs w:val="24"/>
        </w:rPr>
      </w:pPr>
      <w:r w:rsidRPr="008C6FA0">
        <w:rPr>
          <w:rFonts w:ascii="ＭＳ 明朝" w:eastAsia="ＭＳ 明朝" w:hAnsi="ＭＳ 明朝" w:cs="ＭＳ 明朝" w:hint="eastAsia"/>
          <w:color w:val="auto"/>
          <w:sz w:val="24"/>
          <w:szCs w:val="24"/>
        </w:rPr>
        <w:t xml:space="preserve">(2) </w:t>
      </w:r>
      <w:r w:rsidRPr="008C6FA0">
        <w:rPr>
          <w:rFonts w:ascii="ＭＳ 明朝" w:eastAsia="ＭＳ 明朝" w:hAnsi="ＭＳ 明朝" w:cs="ＭＳ Ｐゴシック"/>
          <w:color w:val="auto"/>
          <w:sz w:val="24"/>
          <w:szCs w:val="24"/>
        </w:rPr>
        <w:t xml:space="preserve">指定暴力団員と生計を一にする配偶者（婚姻の届出をしていないが事実上婚姻関係と同様の事情にある者を含む。） </w:t>
      </w:r>
    </w:p>
    <w:p w14:paraId="6833F256" w14:textId="77777777" w:rsidR="008C6FA0" w:rsidRPr="008C6FA0" w:rsidRDefault="008C6FA0" w:rsidP="008C6FA0">
      <w:pPr>
        <w:widowControl/>
        <w:ind w:firstLineChars="100" w:firstLine="240"/>
        <w:jc w:val="left"/>
        <w:rPr>
          <w:rFonts w:ascii="ＭＳ 明朝" w:eastAsia="ＭＳ 明朝" w:hAnsi="ＭＳ 明朝" w:cs="ＭＳ Ｐゴシック"/>
          <w:color w:val="auto"/>
          <w:sz w:val="24"/>
          <w:szCs w:val="24"/>
        </w:rPr>
      </w:pPr>
      <w:r w:rsidRPr="008C6FA0">
        <w:rPr>
          <w:rFonts w:ascii="ＭＳ 明朝" w:eastAsia="ＭＳ 明朝" w:hAnsi="ＭＳ 明朝" w:cs="ＭＳ 明朝" w:hint="eastAsia"/>
          <w:color w:val="auto"/>
          <w:sz w:val="24"/>
          <w:szCs w:val="24"/>
        </w:rPr>
        <w:t xml:space="preserve">(3) </w:t>
      </w:r>
      <w:r w:rsidRPr="008C6FA0">
        <w:rPr>
          <w:rFonts w:ascii="ＭＳ 明朝" w:eastAsia="ＭＳ 明朝" w:hAnsi="ＭＳ 明朝" w:cs="ＭＳ Ｐゴシック"/>
          <w:color w:val="auto"/>
          <w:sz w:val="24"/>
          <w:szCs w:val="24"/>
        </w:rPr>
        <w:t xml:space="preserve">法人その他の団体であって、指定暴力団員がその役員となっているもの </w:t>
      </w:r>
    </w:p>
    <w:p w14:paraId="2BE4AF2D" w14:textId="77777777" w:rsidR="008C6FA0" w:rsidRPr="008C6FA0" w:rsidRDefault="008C6FA0" w:rsidP="008C6FA0">
      <w:pPr>
        <w:ind w:leftChars="100" w:left="450" w:rightChars="208" w:right="437" w:hangingChars="100" w:hanging="240"/>
        <w:rPr>
          <w:rFonts w:ascii="ＭＳ 明朝" w:eastAsia="ＭＳ 明朝" w:hAnsi="ＭＳ 明朝" w:cs="ＭＳ 明朝"/>
          <w:color w:val="auto"/>
          <w:sz w:val="24"/>
          <w:szCs w:val="24"/>
        </w:rPr>
      </w:pPr>
      <w:r w:rsidRPr="008C6FA0">
        <w:rPr>
          <w:rFonts w:ascii="ＭＳ 明朝" w:eastAsia="ＭＳ 明朝" w:hAnsi="ＭＳ 明朝" w:cs="ＭＳ 明朝" w:hint="eastAsia"/>
          <w:color w:val="auto"/>
          <w:sz w:val="24"/>
          <w:szCs w:val="24"/>
        </w:rPr>
        <w:t xml:space="preserve">(4) </w:t>
      </w:r>
      <w:r w:rsidRPr="008C6FA0">
        <w:rPr>
          <w:rFonts w:ascii="ＭＳ 明朝" w:eastAsia="ＭＳ 明朝" w:hAnsi="ＭＳ 明朝" w:cs="ＭＳ Ｐゴシック"/>
          <w:color w:val="auto"/>
          <w:sz w:val="24"/>
          <w:szCs w:val="24"/>
        </w:rPr>
        <w:t>指定暴力団員が出資、融資、取引その他の関係を通じてその事業活動に支配的な影響力を有する者（前号に該当するものを除く。）</w:t>
      </w:r>
    </w:p>
    <w:p w14:paraId="7F211454" w14:textId="77777777" w:rsidR="008C6FA0" w:rsidRPr="008C6FA0" w:rsidRDefault="008C6FA0" w:rsidP="008C6FA0">
      <w:pPr>
        <w:widowControl/>
        <w:jc w:val="left"/>
        <w:rPr>
          <w:rFonts w:ascii="ＭＳ 明朝" w:eastAsia="ＭＳ 明朝" w:hAnsi="ＭＳ 明朝" w:cs="ＭＳ Ｐゴシック"/>
          <w:color w:val="auto"/>
          <w:sz w:val="24"/>
          <w:szCs w:val="24"/>
        </w:rPr>
      </w:pPr>
    </w:p>
    <w:p w14:paraId="7AC84DE5" w14:textId="1338D601" w:rsidR="002526A2" w:rsidRPr="00B95E94" w:rsidRDefault="008C6FA0" w:rsidP="00B95E94">
      <w:pPr>
        <w:autoSpaceDE w:val="0"/>
        <w:autoSpaceDN w:val="0"/>
        <w:jc w:val="left"/>
        <w:rPr>
          <w:rFonts w:ascii="ＭＳ 明朝" w:eastAsia="ＭＳ 明朝" w:hAnsi="ＭＳ 明朝"/>
          <w:color w:val="auto"/>
          <w:sz w:val="24"/>
          <w:szCs w:val="24"/>
        </w:rPr>
      </w:pPr>
      <w:r w:rsidRPr="008C6FA0">
        <w:rPr>
          <w:rFonts w:ascii="ＭＳ 明朝" w:eastAsia="ＭＳ 明朝" w:hAnsi="ＭＳ 明朝" w:hint="eastAsia"/>
          <w:color w:val="auto"/>
          <w:sz w:val="24"/>
          <w:szCs w:val="24"/>
        </w:rPr>
        <w:t>※　コンソーシアムでの応募の場合は、構成員全員分を提出して下さい。</w:t>
      </w:r>
    </w:p>
    <w:sectPr w:rsidR="002526A2" w:rsidRPr="00B95E94" w:rsidSect="008C6FA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2072E" w14:textId="77777777" w:rsidR="009F2C24" w:rsidRDefault="009F2C24" w:rsidP="009F2C24">
      <w:r>
        <w:separator/>
      </w:r>
    </w:p>
  </w:endnote>
  <w:endnote w:type="continuationSeparator" w:id="0">
    <w:p w14:paraId="12F107BF" w14:textId="77777777" w:rsidR="009F2C24" w:rsidRDefault="009F2C24" w:rsidP="009F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50C2D" w14:textId="77777777" w:rsidR="009F2C24" w:rsidRDefault="009F2C24" w:rsidP="009F2C24">
      <w:r>
        <w:separator/>
      </w:r>
    </w:p>
  </w:footnote>
  <w:footnote w:type="continuationSeparator" w:id="0">
    <w:p w14:paraId="686D94AF" w14:textId="77777777" w:rsidR="009F2C24" w:rsidRDefault="009F2C24" w:rsidP="009F2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3"/>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A0"/>
    <w:rsid w:val="00040FCA"/>
    <w:rsid w:val="00084498"/>
    <w:rsid w:val="002526A2"/>
    <w:rsid w:val="00311785"/>
    <w:rsid w:val="0033555C"/>
    <w:rsid w:val="00423D10"/>
    <w:rsid w:val="0052439A"/>
    <w:rsid w:val="005525FC"/>
    <w:rsid w:val="0067425B"/>
    <w:rsid w:val="0076692E"/>
    <w:rsid w:val="007D0285"/>
    <w:rsid w:val="008C6FA0"/>
    <w:rsid w:val="009010D3"/>
    <w:rsid w:val="00975005"/>
    <w:rsid w:val="009F2C24"/>
    <w:rsid w:val="00B95E94"/>
    <w:rsid w:val="00C37705"/>
    <w:rsid w:val="00F75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322AAD"/>
  <w15:chartTrackingRefBased/>
  <w15:docId w15:val="{3A9A1C3B-7D59-49FE-8667-D1466E79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FA0"/>
    <w:pPr>
      <w:widowControl w:val="0"/>
      <w:overflowPunct w:val="0"/>
      <w:adjustRightInd w:val="0"/>
      <w:spacing w:after="0" w:line="240" w:lineRule="auto"/>
      <w:jc w:val="both"/>
      <w:textAlignment w:val="baseline"/>
    </w:pPr>
    <w:rPr>
      <w:rFonts w:ascii="ＭＳ ゴシック" w:eastAsia="ＭＳ ゴシック" w:hAnsi="Times New Roman" w:cs="Times New Roman"/>
      <w:color w:val="000000"/>
      <w:kern w:val="0"/>
      <w:sz w:val="21"/>
      <w:szCs w:val="21"/>
      <w14:ligatures w14:val="none"/>
    </w:rPr>
  </w:style>
  <w:style w:type="paragraph" w:styleId="1">
    <w:name w:val="heading 1"/>
    <w:basedOn w:val="a"/>
    <w:next w:val="a"/>
    <w:link w:val="10"/>
    <w:uiPriority w:val="9"/>
    <w:qFormat/>
    <w:rsid w:val="008C6FA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C6FA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C6FA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C6FA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C6FA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C6FA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C6FA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C6FA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C6FA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C6FA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C6FA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C6FA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C6FA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C6FA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C6FA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C6FA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C6FA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C6FA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C6FA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C6FA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6FA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C6FA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C6FA0"/>
    <w:pPr>
      <w:spacing w:before="160"/>
      <w:jc w:val="center"/>
    </w:pPr>
    <w:rPr>
      <w:i/>
      <w:iCs/>
      <w:color w:val="404040" w:themeColor="text1" w:themeTint="BF"/>
    </w:rPr>
  </w:style>
  <w:style w:type="character" w:customStyle="1" w:styleId="a8">
    <w:name w:val="引用文 (文字)"/>
    <w:basedOn w:val="a0"/>
    <w:link w:val="a7"/>
    <w:uiPriority w:val="29"/>
    <w:rsid w:val="008C6FA0"/>
    <w:rPr>
      <w:i/>
      <w:iCs/>
      <w:color w:val="404040" w:themeColor="text1" w:themeTint="BF"/>
    </w:rPr>
  </w:style>
  <w:style w:type="paragraph" w:styleId="a9">
    <w:name w:val="List Paragraph"/>
    <w:basedOn w:val="a"/>
    <w:uiPriority w:val="34"/>
    <w:qFormat/>
    <w:rsid w:val="008C6FA0"/>
    <w:pPr>
      <w:ind w:left="720"/>
      <w:contextualSpacing/>
    </w:pPr>
  </w:style>
  <w:style w:type="character" w:styleId="21">
    <w:name w:val="Intense Emphasis"/>
    <w:basedOn w:val="a0"/>
    <w:uiPriority w:val="21"/>
    <w:qFormat/>
    <w:rsid w:val="008C6FA0"/>
    <w:rPr>
      <w:i/>
      <w:iCs/>
      <w:color w:val="0F4761" w:themeColor="accent1" w:themeShade="BF"/>
    </w:rPr>
  </w:style>
  <w:style w:type="paragraph" w:styleId="22">
    <w:name w:val="Intense Quote"/>
    <w:basedOn w:val="a"/>
    <w:next w:val="a"/>
    <w:link w:val="23"/>
    <w:uiPriority w:val="30"/>
    <w:qFormat/>
    <w:rsid w:val="008C6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C6FA0"/>
    <w:rPr>
      <w:i/>
      <w:iCs/>
      <w:color w:val="0F4761" w:themeColor="accent1" w:themeShade="BF"/>
    </w:rPr>
  </w:style>
  <w:style w:type="character" w:styleId="24">
    <w:name w:val="Intense Reference"/>
    <w:basedOn w:val="a0"/>
    <w:uiPriority w:val="32"/>
    <w:qFormat/>
    <w:rsid w:val="008C6FA0"/>
    <w:rPr>
      <w:b/>
      <w:bCs/>
      <w:smallCaps/>
      <w:color w:val="0F4761" w:themeColor="accent1" w:themeShade="BF"/>
      <w:spacing w:val="5"/>
    </w:rPr>
  </w:style>
  <w:style w:type="paragraph" w:styleId="aa">
    <w:name w:val="header"/>
    <w:basedOn w:val="a"/>
    <w:link w:val="ab"/>
    <w:uiPriority w:val="99"/>
    <w:unhideWhenUsed/>
    <w:rsid w:val="009F2C24"/>
    <w:pPr>
      <w:tabs>
        <w:tab w:val="center" w:pos="4252"/>
        <w:tab w:val="right" w:pos="8504"/>
      </w:tabs>
      <w:snapToGrid w:val="0"/>
    </w:pPr>
  </w:style>
  <w:style w:type="character" w:customStyle="1" w:styleId="ab">
    <w:name w:val="ヘッダー (文字)"/>
    <w:basedOn w:val="a0"/>
    <w:link w:val="aa"/>
    <w:uiPriority w:val="99"/>
    <w:rsid w:val="009F2C24"/>
    <w:rPr>
      <w:rFonts w:ascii="ＭＳ ゴシック" w:eastAsia="ＭＳ ゴシック" w:hAnsi="Times New Roman" w:cs="Times New Roman"/>
      <w:color w:val="000000"/>
      <w:kern w:val="0"/>
      <w:sz w:val="21"/>
      <w:szCs w:val="21"/>
      <w14:ligatures w14:val="none"/>
    </w:rPr>
  </w:style>
  <w:style w:type="paragraph" w:styleId="ac">
    <w:name w:val="footer"/>
    <w:basedOn w:val="a"/>
    <w:link w:val="ad"/>
    <w:uiPriority w:val="99"/>
    <w:unhideWhenUsed/>
    <w:rsid w:val="009F2C24"/>
    <w:pPr>
      <w:tabs>
        <w:tab w:val="center" w:pos="4252"/>
        <w:tab w:val="right" w:pos="8504"/>
      </w:tabs>
      <w:snapToGrid w:val="0"/>
    </w:pPr>
  </w:style>
  <w:style w:type="character" w:customStyle="1" w:styleId="ad">
    <w:name w:val="フッター (文字)"/>
    <w:basedOn w:val="a0"/>
    <w:link w:val="ac"/>
    <w:uiPriority w:val="99"/>
    <w:rsid w:val="009F2C24"/>
    <w:rPr>
      <w:rFonts w:ascii="ＭＳ ゴシック" w:eastAsia="ＭＳ ゴシック" w:hAnsi="Times New Roman" w:cs="Times New Roman"/>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121</Words>
  <Characters>691</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井上あかり</dc:creator>
  <cp:keywords/>
  <dc:description/>
  <cp:lastModifiedBy>Akari Inoue</cp:lastModifiedBy>
  <cp:revision>8</cp:revision>
  <cp:lastPrinted>2026-05-12T06:01:00Z</cp:lastPrinted>
  <dcterms:created xsi:type="dcterms:W3CDTF">2025-09-17T07:02:00Z</dcterms:created>
  <dcterms:modified xsi:type="dcterms:W3CDTF">2026-05-12T06:01:00Z</dcterms:modified>
</cp:coreProperties>
</file>